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BE" w:rsidRPr="00EC4E1A" w:rsidRDefault="00A700BE" w:rsidP="00A700BE">
      <w:pPr>
        <w:spacing w:after="0"/>
      </w:pPr>
      <w:r w:rsidRPr="00A700BE">
        <w:rPr>
          <w:b/>
        </w:rPr>
        <w:t>ВЫРАЩИВАНИЕ КОЛОНОВИДНЫХ ДЕРЕВЬЕВ.</w:t>
      </w:r>
      <w:r w:rsidR="00EC4E1A">
        <w:rPr>
          <w:b/>
        </w:rPr>
        <w:t xml:space="preserve"> </w:t>
      </w:r>
      <w:r w:rsidR="00EC4E1A">
        <w:t>(НА ПРИМЕРЕ ЯБЛОНИ)</w:t>
      </w:r>
    </w:p>
    <w:p w:rsidR="00A700BE" w:rsidRPr="00A700BE" w:rsidRDefault="00A700BE" w:rsidP="00A700BE">
      <w:pPr>
        <w:spacing w:after="0"/>
        <w:rPr>
          <w:b/>
          <w:sz w:val="28"/>
          <w:szCs w:val="28"/>
        </w:rPr>
      </w:pPr>
    </w:p>
    <w:p w:rsidR="005B1A53" w:rsidRPr="00A700BE" w:rsidRDefault="005B1A53" w:rsidP="00A700BE">
      <w:pPr>
        <w:spacing w:after="0"/>
        <w:rPr>
          <w:b/>
          <w:sz w:val="28"/>
          <w:szCs w:val="28"/>
        </w:rPr>
      </w:pPr>
      <w:r w:rsidRPr="00A700BE">
        <w:rPr>
          <w:b/>
          <w:sz w:val="28"/>
          <w:szCs w:val="28"/>
        </w:rPr>
        <w:t>Требования к месту и почве</w:t>
      </w:r>
    </w:p>
    <w:p w:rsidR="005B1A53" w:rsidRDefault="005B1A53" w:rsidP="00A700BE">
      <w:pPr>
        <w:spacing w:after="0"/>
      </w:pPr>
    </w:p>
    <w:p w:rsidR="00A0733C" w:rsidRPr="00EC4E1A" w:rsidRDefault="005B1A53" w:rsidP="00A700BE">
      <w:pPr>
        <w:spacing w:after="0"/>
        <w:rPr>
          <w:sz w:val="20"/>
          <w:szCs w:val="20"/>
        </w:rPr>
      </w:pPr>
      <w:r w:rsidRPr="00EC4E1A">
        <w:rPr>
          <w:sz w:val="20"/>
          <w:szCs w:val="20"/>
        </w:rPr>
        <w:t>Учитывая слабое развитие корневой системы этого типа яблонь, им нужны плодородные почвы высокой влагоемкости, водо- и воздухопроницаемые.</w:t>
      </w:r>
    </w:p>
    <w:p w:rsidR="005B1A53" w:rsidRPr="00EC4E1A" w:rsidRDefault="005B1A53" w:rsidP="00A700BE">
      <w:pPr>
        <w:spacing w:after="0"/>
        <w:rPr>
          <w:sz w:val="20"/>
          <w:szCs w:val="20"/>
        </w:rPr>
      </w:pPr>
      <w:r w:rsidRPr="00EC4E1A">
        <w:rPr>
          <w:sz w:val="20"/>
          <w:szCs w:val="20"/>
        </w:rPr>
        <w:t xml:space="preserve">Посадка саженцев </w:t>
      </w:r>
      <w:proofErr w:type="spellStart"/>
      <w:r w:rsidRPr="00EC4E1A">
        <w:rPr>
          <w:sz w:val="20"/>
          <w:szCs w:val="20"/>
        </w:rPr>
        <w:t>колоновидной</w:t>
      </w:r>
      <w:proofErr w:type="spellEnd"/>
      <w:r w:rsidRPr="00EC4E1A">
        <w:rPr>
          <w:sz w:val="20"/>
          <w:szCs w:val="20"/>
        </w:rPr>
        <w:t xml:space="preserve"> яблони</w:t>
      </w:r>
      <w:r w:rsidR="00EC4E1A" w:rsidRPr="00EC4E1A">
        <w:rPr>
          <w:sz w:val="20"/>
          <w:szCs w:val="20"/>
        </w:rPr>
        <w:t>.</w:t>
      </w:r>
    </w:p>
    <w:p w:rsidR="005B1A53" w:rsidRPr="00EC4E1A" w:rsidRDefault="005B1A53" w:rsidP="00A700BE">
      <w:pPr>
        <w:spacing w:after="0"/>
        <w:rPr>
          <w:sz w:val="20"/>
          <w:szCs w:val="20"/>
        </w:rPr>
      </w:pPr>
    </w:p>
    <w:p w:rsidR="005B1A53" w:rsidRPr="00EC4E1A" w:rsidRDefault="005B1A53" w:rsidP="00A700BE">
      <w:pPr>
        <w:spacing w:after="0"/>
        <w:rPr>
          <w:sz w:val="20"/>
          <w:szCs w:val="20"/>
        </w:rPr>
      </w:pPr>
      <w:r w:rsidRPr="00EC4E1A">
        <w:rPr>
          <w:sz w:val="20"/>
          <w:szCs w:val="20"/>
        </w:rPr>
        <w:t>Для посадки практичнее использовать однолетние</w:t>
      </w:r>
      <w:r w:rsidRPr="00EC4E1A">
        <w:rPr>
          <w:sz w:val="20"/>
          <w:szCs w:val="20"/>
        </w:rPr>
        <w:t xml:space="preserve"> или двулетние</w:t>
      </w:r>
      <w:r w:rsidRPr="00EC4E1A">
        <w:rPr>
          <w:sz w:val="20"/>
          <w:szCs w:val="20"/>
        </w:rPr>
        <w:t xml:space="preserve"> саженцы.</w:t>
      </w:r>
      <w:r w:rsidRPr="00EC4E1A">
        <w:rPr>
          <w:sz w:val="20"/>
          <w:szCs w:val="20"/>
        </w:rPr>
        <w:t xml:space="preserve"> </w:t>
      </w:r>
      <w:r w:rsidRPr="00EC4E1A">
        <w:rPr>
          <w:sz w:val="20"/>
          <w:szCs w:val="20"/>
        </w:rPr>
        <w:t>Снятую почву посадочной ямы обязательно смешивают с перегноем или зрелым компостом и минераль</w:t>
      </w:r>
      <w:r w:rsidRPr="00EC4E1A">
        <w:rPr>
          <w:sz w:val="20"/>
          <w:szCs w:val="20"/>
        </w:rPr>
        <w:t xml:space="preserve">ными фосфорно- калийными удобрениями, если посадка весенняя. При посадке осенью, удобрения не вносятся. Яблоню высаживать по корневую шейку, (это </w:t>
      </w:r>
      <w:proofErr w:type="spellStart"/>
      <w:r w:rsidRPr="00EC4E1A">
        <w:rPr>
          <w:sz w:val="20"/>
          <w:szCs w:val="20"/>
        </w:rPr>
        <w:t>то</w:t>
      </w:r>
      <w:proofErr w:type="spellEnd"/>
      <w:r w:rsidRPr="00EC4E1A">
        <w:rPr>
          <w:sz w:val="20"/>
          <w:szCs w:val="20"/>
        </w:rPr>
        <w:t xml:space="preserve"> место, где начинают расти корни).</w:t>
      </w:r>
    </w:p>
    <w:p w:rsidR="005B1A53" w:rsidRPr="005B1A53" w:rsidRDefault="005B1A53" w:rsidP="00A700BE">
      <w:pPr>
        <w:shd w:val="clear" w:color="auto" w:fill="FFFFFF"/>
        <w:spacing w:after="0" w:line="570" w:lineRule="atLeast"/>
        <w:outlineLvl w:val="1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5B1A5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Проведение подкормок</w:t>
      </w:r>
    </w:p>
    <w:p w:rsidR="005B1A53" w:rsidRPr="00EC4E1A" w:rsidRDefault="005B1A53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B1A5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Учитывая поверхностное расположение корней </w:t>
      </w:r>
      <w:proofErr w:type="spellStart"/>
      <w:r w:rsidRPr="005B1A5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колоновидных</w:t>
      </w:r>
      <w:proofErr w:type="spellEnd"/>
      <w:r w:rsidRPr="005B1A5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яблонь вносить подкормки лучше 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весной </w:t>
      </w:r>
      <w:r w:rsidRPr="005B1A5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твердом виде на поверхность почвы с мелким заделыванием в верхний 1-3 см слой и последующим поливом без струйного напора.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Замульчировать.</w:t>
      </w:r>
      <w:r w:rsidRPr="005B1A5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течение вегетационного периода проводят три подкормки.</w:t>
      </w:r>
    </w:p>
    <w:p w:rsidR="00EC4E1A" w:rsidRDefault="005B1A53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  <w:r w:rsidRPr="00EC4E1A"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  <w:t>Помните! После каждого внесения удобрений необходим полив и мульчирование.</w:t>
      </w:r>
    </w:p>
    <w:p w:rsidR="005B1A53" w:rsidRPr="00EC4E1A" w:rsidRDefault="005B1A53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Полив </w:t>
      </w:r>
      <w:proofErr w:type="spellStart"/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колоновидных</w:t>
      </w:r>
      <w:proofErr w:type="spellEnd"/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яблонь</w:t>
      </w:r>
    </w:p>
    <w:p w:rsidR="005B1A53" w:rsidRPr="00EC4E1A" w:rsidRDefault="005B1A53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Полив определяет сочность мякоти, поэтому очень важно, чтобы дерево получало достаточно влаги весь </w:t>
      </w:r>
      <w:r w:rsidRPr="00EC4E1A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вегетационный период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каждую яблоню используйте не менее 1-2 ведер воды, после ее впитывания почву замульчируйте. Необходимость проведения очередного полива определяют по глубине высыхания почвы. При сухом слое в 4-5 см от поверхности п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очвы, необходим очередной полив, если сухо и жарко. В дождливую погоду не поливать.</w:t>
      </w:r>
    </w:p>
    <w:p w:rsidR="00A700BE" w:rsidRPr="00EC4E1A" w:rsidRDefault="00A700BE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Регулирование нагрузки </w:t>
      </w:r>
      <w:proofErr w:type="spellStart"/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колоновидных</w:t>
      </w:r>
      <w:proofErr w:type="spellEnd"/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яблонь</w:t>
      </w:r>
    </w:p>
    <w:p w:rsidR="00EC4E1A" w:rsidRPr="00EC4E1A" w:rsidRDefault="00A700BE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Чтобы дерево взрослея могло формировать достаточные урожаи, ему необходимо время для подготовки к систематическому плодоношению. Слишком ранняя большая нагрузка (1-2 год) обессилит дерево. Поэтому в первый год цветения все завязи удаляют, оставив 1-2, чтобы посмотреть какими будут будущие плоды (по форме, цвету, вкусу, аромату). На следующий год удаляют половину букетиков, а в каждом оставшемся букетике оставляют при достижении 1-2 см диаметра по 1-2 завязи. В последующие годы в плодовом звене проводят 2 прореживания: в период цветения и в период формирования завязей. Букетиков при первом прореживании оставляют в 2 раза больше, чем количество будущего урожая.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Чем мен</w:t>
      </w:r>
      <w:r w:rsid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ьше завязей, тем крупнее плоды.</w:t>
      </w:r>
    </w:p>
    <w:p w:rsidR="00EC4E1A" w:rsidRDefault="00A700BE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Обрезка </w:t>
      </w:r>
      <w:proofErr w:type="spellStart"/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колоновидных</w:t>
      </w:r>
      <w:proofErr w:type="spellEnd"/>
      <w:r w:rsidRPr="00EC4E1A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яблонь</w:t>
      </w:r>
    </w:p>
    <w:p w:rsidR="00A700BE" w:rsidRPr="00EC4E1A" w:rsidRDefault="00A700BE" w:rsidP="00A700BE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Настоящая </w:t>
      </w:r>
      <w:proofErr w:type="spellStart"/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колоновидная</w:t>
      </w:r>
      <w:proofErr w:type="spellEnd"/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яблоня растет в один ствол, боковых побегов практически не формирует и в обрезке такое дерево не нуждается. Но, иногда происходит генетический сбой, и яблоня интенсивно формирует боковые ветви. В этом случае для поддержания </w:t>
      </w:r>
      <w:proofErr w:type="spellStart"/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колоновидной</w:t>
      </w:r>
      <w:proofErr w:type="spellEnd"/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формы применяют обрезку одним из 2 способов:</w:t>
      </w:r>
    </w:p>
    <w:p w:rsidR="00A700BE" w:rsidRPr="00A700BE" w:rsidRDefault="00A700BE" w:rsidP="00A700BE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A700BE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1 способ обрезки</w:t>
      </w:r>
    </w:p>
    <w:p w:rsidR="00A700BE" w:rsidRPr="00A700BE" w:rsidRDefault="00A700BE" w:rsidP="00A700B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Колоновидные</w:t>
      </w:r>
      <w:proofErr w:type="spellEnd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EC4E1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яблони </w:t>
      </w:r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закладывают урожай на центральном стволе. Боковые ветки нарушают гармонию надземной </w:t>
      </w:r>
      <w:proofErr w:type="spellStart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тополевидной</w:t>
      </w:r>
      <w:proofErr w:type="spellEnd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формы дерева и забирают часть питательных веществ на свое развитие. Поэтому, начиная с первой весны боковые веточки (если появились) необходимо обрезать на 2 почки. К осени они образуют по 2 ветки длиной 20-30 см. Следующей весной центральный побег и самый верхний не трогают. Он в будущем будет продолжением ствола. Боковые побеги мелкие, недоразвитые, кривые удаляют, а нормально развитые устремленные вверх, обрезают – один на 2 почки, а второй оставляют на плодоношение, укоротив до 30-35 см. Сняв урожай, эту ветку следующей весной срезают полностью. На третий год весной верхний побег (не центральный) обрезают на 25 см от центрального ствола. Прореживают прошлогодние боковые побеги, удаляют </w:t>
      </w:r>
      <w:proofErr w:type="spellStart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отплодоносившие</w:t>
      </w:r>
      <w:proofErr w:type="spellEnd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а сильные укорачивают на 2 почки. Часть побегов длиной до 40 см оставляют на плодоношение. Ограничивают рост колонны на 5-6 год. Все последующие годы удаляют не нужные, слабые побеги, прореживают, оставляя вертикальные с последующей обрезкой на 2 почки. В течение лета прищипывают побеги с очень сильным приростом, но окончательно укорачивание проводят только весной до распускания почек.</w:t>
      </w:r>
    </w:p>
    <w:p w:rsidR="00A700BE" w:rsidRPr="00A700BE" w:rsidRDefault="00A700BE" w:rsidP="00A700BE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A700BE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2 способ обрезки</w:t>
      </w:r>
    </w:p>
    <w:p w:rsidR="00A700BE" w:rsidRPr="00EC4E1A" w:rsidRDefault="00A700BE" w:rsidP="00A700B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Способ формирования колонны </w:t>
      </w:r>
      <w:proofErr w:type="spellStart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канделябровидной</w:t>
      </w:r>
      <w:proofErr w:type="spellEnd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формы чаще применяется в регионах с холодными зимами, когда погибает центральная почка. В этом случае из боковых сильных побегов формируют 1-2 плодовых рукава. Формирование начинают, когда побеги достигнут 20 см длины. Каждый является, по сути, в будущем отдельной колонной. По высоте они практически не превышают центральный ствол. Формируют их </w:t>
      </w:r>
      <w:proofErr w:type="gramStart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также</w:t>
      </w:r>
      <w:proofErr w:type="gramEnd"/>
      <w:r w:rsidRPr="00A700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как и центральный ствол, обрезая боковые побеги на 2 почки. Получаются вместо одного 2-3 самостоятельных ствола на одном штамбе (канделябр).</w:t>
      </w:r>
    </w:p>
    <w:p w:rsidR="00A700BE" w:rsidRPr="00A700BE" w:rsidRDefault="00A700BE" w:rsidP="00A700BE">
      <w:pPr>
        <w:shd w:val="clear" w:color="auto" w:fill="FFFFFF"/>
        <w:spacing w:after="390" w:line="390" w:lineRule="atLeast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ХОРОШЕГО ВАМ УРОЖАЯ</w:t>
      </w:r>
      <w:bookmarkStart w:id="0" w:name="_GoBack"/>
      <w:bookmarkEnd w:id="0"/>
    </w:p>
    <w:sectPr w:rsidR="00A700BE" w:rsidRPr="00A7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48"/>
    <w:rsid w:val="00297148"/>
    <w:rsid w:val="005B1A53"/>
    <w:rsid w:val="00A0733C"/>
    <w:rsid w:val="00A700BE"/>
    <w:rsid w:val="00E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7657-5F06-4402-9651-DE31A342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2017-10-25T09:44:00Z</dcterms:created>
  <dcterms:modified xsi:type="dcterms:W3CDTF">2017-10-25T10:14:00Z</dcterms:modified>
</cp:coreProperties>
</file>